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63FD" w14:textId="77777777" w:rsidR="00993ADC" w:rsidRDefault="00993ADC">
      <w:pPr>
        <w:rPr>
          <w:rFonts w:ascii="Helvetica" w:hAnsi="Helvetica" w:cs="Helvetica"/>
          <w:color w:val="333E48"/>
          <w:shd w:val="clear" w:color="auto" w:fill="FFFFFF"/>
        </w:rPr>
      </w:pPr>
      <w:r w:rsidRPr="00993ADC">
        <w:rPr>
          <w:rFonts w:ascii="Helvetica" w:hAnsi="Helvetica" w:cs="Helvetica"/>
          <w:b/>
          <w:bCs/>
          <w:color w:val="333E48"/>
          <w:shd w:val="clear" w:color="auto" w:fill="FFFFFF"/>
        </w:rPr>
        <w:t>Ralph Bradshaw, PhD:</w:t>
      </w:r>
      <w:r>
        <w:rPr>
          <w:rFonts w:ascii="Helvetica" w:hAnsi="Helvetica" w:cs="Helvetica"/>
          <w:color w:val="333E48"/>
          <w:shd w:val="clear" w:color="auto" w:fill="FFFFFF"/>
        </w:rPr>
        <w:t xml:space="preserve"> </w:t>
      </w:r>
      <w:r w:rsidRPr="00993ADC">
        <w:rPr>
          <w:rFonts w:ascii="Helvetica" w:hAnsi="Helvetica" w:cs="Helvetica"/>
          <w:color w:val="333E48"/>
          <w:shd w:val="clear" w:color="auto" w:fill="FFFFFF"/>
        </w:rPr>
        <w:t xml:space="preserve">Ralph A. Bradshaw received a BA from Colby College (1962) and a PhD from Duke University (1966). He was a post-doctoral fellow at Indiana University (1966-67) and the University of Washington (1967-69) before joining the faculty of the Washington University School of Medicine in St. Louis in 1969, where he rose from assistant professor to professor. In 1982, he became Chair of the Department of Biological Chemistry at the University of California, Irvine (UCI) and remained on the faculty there until 2006. He has since held faculty appointments at the University of California, San Francisco (UCSF) (2006-2015) and San Diego (UCSD) (2016-present). He is presently professor emeritus in the Department of Physiology &amp; Biophysics at UCI and a recall professor in the Department of Pharmacology at UCSD. </w:t>
      </w:r>
    </w:p>
    <w:p w14:paraId="2A3D86BC" w14:textId="77777777" w:rsidR="00993ADC" w:rsidRDefault="00993ADC">
      <w:pPr>
        <w:rPr>
          <w:rFonts w:ascii="Helvetica" w:hAnsi="Helvetica" w:cs="Helvetica"/>
          <w:color w:val="333E48"/>
          <w:shd w:val="clear" w:color="auto" w:fill="FFFFFF"/>
        </w:rPr>
      </w:pPr>
      <w:r w:rsidRPr="00993ADC">
        <w:rPr>
          <w:rFonts w:ascii="Helvetica" w:hAnsi="Helvetica" w:cs="Helvetica"/>
          <w:color w:val="333E48"/>
          <w:shd w:val="clear" w:color="auto" w:fill="FFFFFF"/>
        </w:rPr>
        <w:t xml:space="preserve">His research has focused on the structure and function of proteins with particular attention to polypeptide growth factors and their receptors, including the elucidation of the signal transduction properties of these entities (and their precursors) in both normal and pathological conditions. Bradshaw has also contributed to the molecular characterization of several dozen proteins that is partly reflected in his studies on co-translational processing of protein N-termini and their role in regulating protein turnover in eukaryotic cells. He has authored/co-authored nearly 400 scientific articles and edited over 18 books. </w:t>
      </w:r>
    </w:p>
    <w:p w14:paraId="202F0902" w14:textId="1566B137" w:rsidR="00547BC0" w:rsidRPr="00993ADC" w:rsidRDefault="00993ADC">
      <w:r w:rsidRPr="00993ADC">
        <w:rPr>
          <w:rFonts w:ascii="Helvetica" w:hAnsi="Helvetica" w:cs="Helvetica"/>
          <w:color w:val="333E48"/>
          <w:shd w:val="clear" w:color="auto" w:fill="FFFFFF"/>
        </w:rPr>
        <w:t xml:space="preserve">Bradshaw was Founding President of the Protein Society (1986-1987) and a Councilor and Treasurer of the American Society for Biochemistry and Molecular Biology (1987-97). In 1995, he served as president of FASEB. He was chair of the Executive Committee and treasurer of the Keystone Symposia in Molecular and Cellular Biology (1992-2007). He has been an Associate Editor of the Journal of Biological Chemistry, a founding Associate Editor of Protein Science, and the founding Editor-in-Chief of Molecular and Cellular Proteomics. He is presently Editor-in-Chief of FASEB </w:t>
      </w:r>
      <w:proofErr w:type="spellStart"/>
      <w:r w:rsidRPr="00993ADC">
        <w:rPr>
          <w:rFonts w:ascii="Helvetica" w:hAnsi="Helvetica" w:cs="Helvetica"/>
          <w:color w:val="333E48"/>
          <w:shd w:val="clear" w:color="auto" w:fill="FFFFFF"/>
        </w:rPr>
        <w:t>BioAdvances</w:t>
      </w:r>
      <w:proofErr w:type="spellEnd"/>
      <w:r w:rsidRPr="00993ADC">
        <w:rPr>
          <w:rFonts w:ascii="Helvetica" w:hAnsi="Helvetica" w:cs="Helvetica"/>
          <w:color w:val="333E48"/>
          <w:shd w:val="clear" w:color="auto" w:fill="FFFFFF"/>
        </w:rPr>
        <w:t>. Bradshaw received the HUPO Distinguished Service Award in 2010 and the HUPO Distinguished Achievement Award in 2016. He has been a member of the USHUPO Council since 2005 and has served as USHUPO representative to the FASEB Board of directors since 2016.</w:t>
      </w:r>
    </w:p>
    <w:sectPr w:rsidR="00547BC0" w:rsidRPr="00993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DC"/>
    <w:rsid w:val="00513931"/>
    <w:rsid w:val="00547BC0"/>
    <w:rsid w:val="00993ADC"/>
    <w:rsid w:val="00B6163C"/>
    <w:rsid w:val="00B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4B1C"/>
  <w15:chartTrackingRefBased/>
  <w15:docId w15:val="{E8B83D98-1A5D-49D2-8AD8-999E1EDA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1907</Characters>
  <Application>Microsoft Office Word</Application>
  <DocSecurity>0</DocSecurity>
  <Lines>95</Lines>
  <Paragraphs>41</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Schide</dc:creator>
  <cp:keywords/>
  <dc:description/>
  <cp:lastModifiedBy>Jennifer Jones</cp:lastModifiedBy>
  <cp:revision>2</cp:revision>
  <dcterms:created xsi:type="dcterms:W3CDTF">2023-03-24T21:57:00Z</dcterms:created>
  <dcterms:modified xsi:type="dcterms:W3CDTF">2023-03-24T21:57:00Z</dcterms:modified>
</cp:coreProperties>
</file>