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5EF5" w14:textId="77777777" w:rsidR="009A00DE" w:rsidRDefault="009A00DE" w:rsidP="009A00DE">
      <w:r>
        <w:rPr>
          <w:rFonts w:ascii="Arial" w:hAnsi="Arial" w:cs="Arial"/>
          <w:color w:val="2A2A2A"/>
          <w:sz w:val="21"/>
          <w:szCs w:val="21"/>
          <w:shd w:val="clear" w:color="auto" w:fill="FFFFFF"/>
        </w:rPr>
        <w:t>Dr. Parag Mallick is an Associate Professor at Stanford University. Originally trained as an engineer and biochemist, his research spans proteomics, computational and experimental systems biology, cancer biology and nanotechnology. Dr. Mallick received his B.S. in Computer Science from Washington University in St. Louis. He then obtained his Ph.D. from UCLA in Chemistry &amp; Biochemistry, where he worked with Dr. David Eisenberg. He completed his post-doctoral studies at The Institute for Systems Biology with Dr. Ruedi Aebersold. </w:t>
      </w:r>
      <w:r>
        <w:t xml:space="preserve"> </w:t>
      </w:r>
    </w:p>
    <w:p w14:paraId="39A0E334" w14:textId="77777777" w:rsidR="009A00DE" w:rsidRDefault="009A00DE" w:rsidP="009A00DE">
      <w:pPr>
        <w:spacing w:after="240"/>
      </w:pPr>
    </w:p>
    <w:p w14:paraId="6C3901A7" w14:textId="77777777" w:rsidR="009A00DE" w:rsidRDefault="009A00DE" w:rsidP="009A00DE">
      <w:r>
        <w:rPr>
          <w:rFonts w:ascii="Arial" w:hAnsi="Arial" w:cs="Arial"/>
          <w:color w:val="2A2A2A"/>
          <w:sz w:val="21"/>
          <w:szCs w:val="21"/>
          <w:shd w:val="clear" w:color="auto" w:fill="FFFFFF"/>
        </w:rPr>
        <w:t xml:space="preserve">Dr. Mallick’s group has been developing novel proteomics and systems-biology approaches towards understanding disease mechanisms, discovering biomarkers and enabling personalized medicine. In addition to his work in developing tools, like </w:t>
      </w:r>
      <w:proofErr w:type="spellStart"/>
      <w:r>
        <w:rPr>
          <w:rFonts w:ascii="Arial" w:hAnsi="Arial" w:cs="Arial"/>
          <w:color w:val="2A2A2A"/>
          <w:sz w:val="21"/>
          <w:szCs w:val="21"/>
          <w:shd w:val="clear" w:color="auto" w:fill="FFFFFF"/>
        </w:rPr>
        <w:t>ProteoWizard</w:t>
      </w:r>
      <w:proofErr w:type="spellEnd"/>
      <w:r>
        <w:rPr>
          <w:rFonts w:ascii="Arial" w:hAnsi="Arial" w:cs="Arial"/>
          <w:color w:val="2A2A2A"/>
          <w:sz w:val="21"/>
          <w:szCs w:val="21"/>
          <w:shd w:val="clear" w:color="auto" w:fill="FFFFFF"/>
        </w:rPr>
        <w:t>, that aim to advance interpretation of proteomics data, his group has been developing model-based and physics-based approaches to machine learning that enable learning over domains that span a wide range of time and length scales. Dr. Mallick has over 100 publications and holds patents in the fields of artificial intelligence, proteomics technology, biomarker development, and nanotechnology. Additionally, he is a co-founder of Nautilus Biotechnology and advisor to numerous biotechnology and diagnostics companies.</w:t>
      </w:r>
    </w:p>
    <w:p w14:paraId="12B962E3" w14:textId="77777777" w:rsidR="00872AB5" w:rsidRDefault="00872AB5"/>
    <w:sectPr w:rsidR="00872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DE"/>
    <w:rsid w:val="00872AB5"/>
    <w:rsid w:val="009A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DAAC"/>
  <w15:chartTrackingRefBased/>
  <w15:docId w15:val="{4200B639-C487-494C-85D2-91EC937D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D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Bashaw</dc:creator>
  <cp:keywords/>
  <dc:description/>
  <cp:lastModifiedBy>Lydia Bashaw</cp:lastModifiedBy>
  <cp:revision>1</cp:revision>
  <dcterms:created xsi:type="dcterms:W3CDTF">2023-10-06T18:35:00Z</dcterms:created>
  <dcterms:modified xsi:type="dcterms:W3CDTF">2023-10-06T18:35:00Z</dcterms:modified>
</cp:coreProperties>
</file>